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12" w:rsidRDefault="007D2A12" w:rsidP="007D2A12">
      <w:pPr>
        <w:keepNext/>
        <w:spacing w:line="240" w:lineRule="auto"/>
        <w:jc w:val="center"/>
        <w:outlineLvl w:val="0"/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</w:pPr>
      <w:bookmarkStart w:id="0" w:name="_GoBack"/>
      <w:bookmarkEnd w:id="0"/>
      <w:r w:rsidRPr="007D2A12"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mit Grundschulteil, Förderzentrum und Oberstufe der Gemeinde Handewitt</w:t>
      </w:r>
    </w:p>
    <w:p w:rsidR="007D2A12" w:rsidRDefault="007D2A12" w:rsidP="007D2A12">
      <w:pPr>
        <w:keepNext/>
        <w:spacing w:line="240" w:lineRule="auto"/>
        <w:jc w:val="center"/>
        <w:outlineLvl w:val="0"/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</w:pPr>
      <w:r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 xml:space="preserve">Grundschulstandort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Weding</w:t>
      </w:r>
      <w:proofErr w:type="spellEnd"/>
    </w:p>
    <w:p w:rsidR="007C12CB" w:rsidRDefault="007C12CB" w:rsidP="007D2A12">
      <w:pPr>
        <w:keepNext/>
        <w:spacing w:line="240" w:lineRule="auto"/>
        <w:jc w:val="center"/>
        <w:outlineLvl w:val="0"/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</w:pPr>
      <w:r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Betreute Grundschule</w:t>
      </w:r>
    </w:p>
    <w:p w:rsidR="007D2A12" w:rsidRDefault="007D2A12" w:rsidP="007D2A12">
      <w:pPr>
        <w:keepNext/>
        <w:spacing w:line="240" w:lineRule="auto"/>
        <w:outlineLvl w:val="0"/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</w:pPr>
      <w:r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_______________________________________________________</w:t>
      </w:r>
      <w:r w:rsidR="00336C70"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_</w:t>
      </w:r>
    </w:p>
    <w:p w:rsidR="00FF6B77" w:rsidRPr="00FF6B77" w:rsidRDefault="00FF6B77" w:rsidP="00FF6B77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u w:val="single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Pr="00FF6B77">
        <w:rPr>
          <w:rFonts w:ascii="Arial" w:eastAsia="Times New Roman" w:hAnsi="Arial" w:cs="Arial"/>
          <w:b/>
          <w:bCs/>
          <w:sz w:val="28"/>
          <w:szCs w:val="24"/>
          <w:u w:val="single"/>
          <w:lang w:eastAsia="de-DE"/>
        </w:rPr>
        <w:t xml:space="preserve">Anmeldebedingungen für Ferienbetreuung  </w:t>
      </w:r>
    </w:p>
    <w:p w:rsidR="00FF6B77" w:rsidRPr="00FF6B77" w:rsidRDefault="00FF6B77" w:rsidP="00FF6B7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   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 xml:space="preserve">Die Betreuung ist für die Betreuungskinder beider Schulen offen. </w:t>
      </w:r>
    </w:p>
    <w:p w:rsidR="00FF6B77" w:rsidRPr="00FF6B77" w:rsidRDefault="00FF6B77" w:rsidP="00FF6B77">
      <w:pPr>
        <w:spacing w:line="360" w:lineRule="auto"/>
        <w:ind w:left="72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Sollten Plätze frei sein, sind sie für alle Grundschulkinder offen. Die Kosten betragen  13,00 € pro Tag.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Ende November wird der Ferienbetreuungsplan für das kommende Jahr bekannt gegeben. Darin enthalten ist der Anmeldeschluss für die jeweiligen Ferien.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Anmeldungen sind im Laufe des Jahres möglich. Formulare liegen in den Einrichtungen aus.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Nach Anmeldeschluss sind die vorliegenden Anmeldungen für die betreffenden Ferien verbindlich.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Wenn die Mindestzahl von 8 Kindern erreicht ist, können wir das Betreuungsangebot verbindlich zusichern.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Wird die Mindestzahl zum Anmeldeschluss nicht erreicht, informieren wir die betroffenen Familien umgehend.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Anmeldungen werden für alle Ferienangebote ab sofort entgegengenommen.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Die zusätzlichen Beiträge von 10,00 € pro Tag (50 % Geschwisterrabatt) werden nach dem Anmeldeschluss der entsprechenden Ferien von der Gemeinde eingezogen.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Die maximale Gruppengröße beträgt 25 Kinder.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Die Aufnahme erfolgt in der Reihenfolge der Anmeldungen.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Die Betreuungszeit beginnt um 07.15 Uhr und endet um 15.00 Uhr. In der Zeit von 09.00 – 12.00 Uhr sollten alle Kinder anwesend sein.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Sollte der Platz trotz Anmeldung nicht in  Anspruch genommen werden, erfolgt keine Rückzahlung des Beitrags.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 xml:space="preserve">Für die Ferienbetreuung kann kein Bustransport und kein warmes Essen angeboten werden. </w:t>
      </w:r>
    </w:p>
    <w:p w:rsidR="00FF6B77" w:rsidRPr="00FF6B77" w:rsidRDefault="00FF6B77" w:rsidP="00FF6B7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F6B77">
        <w:rPr>
          <w:rFonts w:ascii="Arial" w:eastAsia="Times New Roman" w:hAnsi="Arial" w:cs="Arial"/>
          <w:sz w:val="24"/>
          <w:szCs w:val="24"/>
          <w:lang w:eastAsia="de-DE"/>
        </w:rPr>
        <w:t>Ferienbetreuung ist vorrangig für berufstätige Eltern.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11/2017</w:t>
      </w:r>
    </w:p>
    <w:p w:rsidR="007C12CB" w:rsidRDefault="00336C70" w:rsidP="007D2A12">
      <w:pPr>
        <w:keepNext/>
        <w:spacing w:line="240" w:lineRule="auto"/>
        <w:outlineLvl w:val="0"/>
        <w:rPr>
          <w:rFonts w:ascii="Arial" w:eastAsia="Times New Roman" w:hAnsi="Arial" w:cs="Arial"/>
          <w:bCs/>
          <w:color w:val="515151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515151"/>
          <w:sz w:val="24"/>
          <w:szCs w:val="24"/>
          <w:lang w:eastAsia="de-DE"/>
        </w:rPr>
        <w:lastRenderedPageBreak/>
        <w:t xml:space="preserve">                                                                                                       </w:t>
      </w:r>
    </w:p>
    <w:sectPr w:rsidR="007C12C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12" w:rsidRDefault="007D2A12" w:rsidP="007D2A12">
      <w:pPr>
        <w:spacing w:line="240" w:lineRule="auto"/>
      </w:pPr>
      <w:r>
        <w:separator/>
      </w:r>
    </w:p>
  </w:endnote>
  <w:endnote w:type="continuationSeparator" w:id="0">
    <w:p w:rsidR="007D2A12" w:rsidRDefault="007D2A12" w:rsidP="007D2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12" w:rsidRDefault="007D2A12" w:rsidP="007D2A12">
      <w:pPr>
        <w:spacing w:line="240" w:lineRule="auto"/>
      </w:pPr>
      <w:r>
        <w:separator/>
      </w:r>
    </w:p>
  </w:footnote>
  <w:footnote w:type="continuationSeparator" w:id="0">
    <w:p w:rsidR="007D2A12" w:rsidRDefault="007D2A12" w:rsidP="007D2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12" w:rsidRDefault="007D2A12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74570F23" wp14:editId="4AECA8DA">
          <wp:extent cx="4074459" cy="878282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7972" cy="879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D2A12" w:rsidRDefault="007D2A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3B0"/>
    <w:multiLevelType w:val="hybridMultilevel"/>
    <w:tmpl w:val="CED085FC"/>
    <w:lvl w:ilvl="0" w:tplc="ED569EF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9A90BA">
      <w:start w:val="2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12"/>
    <w:rsid w:val="00052ABE"/>
    <w:rsid w:val="00212487"/>
    <w:rsid w:val="00336C70"/>
    <w:rsid w:val="00526816"/>
    <w:rsid w:val="006A0E3D"/>
    <w:rsid w:val="007C12CB"/>
    <w:rsid w:val="007D2A12"/>
    <w:rsid w:val="008B480C"/>
    <w:rsid w:val="00E85E80"/>
    <w:rsid w:val="00F52D6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2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A12"/>
  </w:style>
  <w:style w:type="paragraph" w:styleId="Fuzeile">
    <w:name w:val="footer"/>
    <w:basedOn w:val="Standard"/>
    <w:link w:val="FuzeileZchn"/>
    <w:uiPriority w:val="99"/>
    <w:unhideWhenUsed/>
    <w:rsid w:val="007D2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A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1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36C70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2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A12"/>
  </w:style>
  <w:style w:type="paragraph" w:styleId="Fuzeile">
    <w:name w:val="footer"/>
    <w:basedOn w:val="Standard"/>
    <w:link w:val="FuzeileZchn"/>
    <w:uiPriority w:val="99"/>
    <w:unhideWhenUsed/>
    <w:rsid w:val="007D2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A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1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36C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/>
      <vt:lpstr>mit Grundschulteil, Förderzentrum und Oberstufe der Gemeinde Handewitt</vt:lpstr>
      <vt:lpstr>Grundschulstandort Weding</vt:lpstr>
      <vt:lpstr>Betreute Grundschule</vt:lpstr>
      <vt:lpstr>________________________________________________________</vt:lpstr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Kutz, Gabriela</dc:creator>
  <cp:lastModifiedBy>Kutz, Gabriela</cp:lastModifiedBy>
  <cp:revision>2</cp:revision>
  <cp:lastPrinted>2017-11-07T08:09:00Z</cp:lastPrinted>
  <dcterms:created xsi:type="dcterms:W3CDTF">2018-11-12T10:52:00Z</dcterms:created>
  <dcterms:modified xsi:type="dcterms:W3CDTF">2018-11-12T10:52:00Z</dcterms:modified>
</cp:coreProperties>
</file>